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4358AB" w:rsidP="00D31D50">
      <w:pPr>
        <w:spacing w:line="220" w:lineRule="atLeast"/>
      </w:pPr>
    </w:p>
    <w:p w:rsidR="004A73D5" w:rsidRPr="004A73D5" w:rsidRDefault="00300D71" w:rsidP="004A73D5">
      <w:pPr>
        <w:spacing w:line="220" w:lineRule="atLeast"/>
        <w:jc w:val="center"/>
        <w:rPr>
          <w:b/>
          <w:sz w:val="32"/>
        </w:rPr>
      </w:pPr>
      <w:r>
        <w:rPr>
          <w:rFonts w:hint="eastAsia"/>
          <w:b/>
          <w:sz w:val="32"/>
        </w:rPr>
        <w:t>SPV</w:t>
      </w:r>
      <w:r w:rsidR="004A73D5" w:rsidRPr="004A73D5">
        <w:rPr>
          <w:rFonts w:hint="eastAsia"/>
          <w:b/>
          <w:sz w:val="32"/>
        </w:rPr>
        <w:t>蓝膜产品介绍</w:t>
      </w:r>
    </w:p>
    <w:p w:rsidR="00545390" w:rsidRDefault="0075293E" w:rsidP="00545390">
      <w:pPr>
        <w:pStyle w:val="a3"/>
        <w:numPr>
          <w:ilvl w:val="0"/>
          <w:numId w:val="1"/>
        </w:numPr>
        <w:spacing w:line="220" w:lineRule="atLeast"/>
        <w:ind w:firstLineChars="0"/>
      </w:pPr>
      <w:r w:rsidRPr="0075293E">
        <w:rPr>
          <w:b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20pt;margin-top:2.95pt;width:124.75pt;height:27pt;z-index:251663360;mso-width-relative:margin;mso-height-relative:margin">
            <v:textbox>
              <w:txbxContent>
                <w:p w:rsidR="00545390" w:rsidRDefault="00545390">
                  <w:r>
                    <w:rPr>
                      <w:rFonts w:hint="eastAsia"/>
                    </w:rPr>
                    <w:t>PVC</w:t>
                  </w:r>
                  <w:r>
                    <w:rPr>
                      <w:rFonts w:hint="eastAsia"/>
                    </w:rPr>
                    <w:t>基材膜</w:t>
                  </w:r>
                  <w:r>
                    <w:rPr>
                      <w:rFonts w:hint="eastAsia"/>
                    </w:rPr>
                    <w:t>65um</w:t>
                  </w:r>
                </w:p>
              </w:txbxContent>
            </v:textbox>
          </v:shape>
        </w:pict>
      </w:r>
      <w:r w:rsidRPr="0075293E">
        <w:rPr>
          <w:b/>
          <w:sz w:val="28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28" type="#_x0000_t34" style="position:absolute;left:0;text-align:left;margin-left:150.75pt;margin-top:13.45pt;width:169.5pt;height:30.75pt;flip:y;z-index:251660288" o:connectortype="elbow" adj=",97990,-30680">
            <v:stroke endarrow="block"/>
          </v:shape>
        </w:pict>
      </w:r>
      <w:r w:rsidR="00545390" w:rsidRPr="00FE6AC7">
        <w:rPr>
          <w:rFonts w:hint="eastAsia"/>
          <w:b/>
          <w:sz w:val="28"/>
        </w:rPr>
        <w:t>产品构造</w:t>
      </w:r>
      <w:r w:rsidR="00545390">
        <w:rPr>
          <w:rFonts w:hint="eastAsia"/>
        </w:rPr>
        <w:tab/>
      </w:r>
    </w:p>
    <w:p w:rsidR="00545390" w:rsidRDefault="0075293E" w:rsidP="00545390">
      <w:pPr>
        <w:pStyle w:val="a3"/>
        <w:spacing w:line="220" w:lineRule="atLeast"/>
        <w:ind w:left="720" w:firstLineChars="0" w:firstLine="0"/>
      </w:pPr>
      <w:r>
        <w:rPr>
          <w:noProof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027" type="#_x0000_t16" style="position:absolute;left:0;text-align:left;margin-left:45pt;margin-top:1.1pt;width:210pt;height:30.9pt;z-index:251659264" fillcolor="#4f81bd [3204]" strokecolor="#548dd4 [1951]"/>
        </w:pict>
      </w:r>
    </w:p>
    <w:p w:rsidR="00545390" w:rsidRDefault="0075293E" w:rsidP="00545390">
      <w:pPr>
        <w:pStyle w:val="a3"/>
        <w:spacing w:line="220" w:lineRule="atLeast"/>
        <w:ind w:left="720" w:firstLineChars="0" w:firstLine="0"/>
      </w:pPr>
      <w:r>
        <w:rPr>
          <w:noProof/>
        </w:rPr>
        <w:pict>
          <v:shape id="_x0000_s1029" type="#_x0000_t34" style="position:absolute;left:0;text-align:left;margin-left:152.25pt;margin-top:15.35pt;width:169.25pt;height:22.5pt;z-index:251661312" o:connectortype="elbow" adj="10797,-169920,-30725">
            <v:stroke endarrow="block"/>
          </v:shape>
        </w:pict>
      </w:r>
      <w:r>
        <w:rPr>
          <w:noProof/>
        </w:rPr>
        <w:pict>
          <v:shape id="_x0000_s1026" type="#_x0000_t16" style="position:absolute;left:0;text-align:left;margin-left:49.5pt;margin-top:.4pt;width:215.25pt;height:24pt;z-index:251658240"/>
        </w:pict>
      </w:r>
    </w:p>
    <w:p w:rsidR="00545390" w:rsidRDefault="0075293E" w:rsidP="00545390">
      <w:pPr>
        <w:pStyle w:val="a3"/>
        <w:spacing w:line="220" w:lineRule="atLeast"/>
        <w:ind w:left="720" w:firstLineChars="0" w:firstLine="0"/>
      </w:pPr>
      <w:r>
        <w:rPr>
          <w:noProof/>
        </w:rPr>
        <w:pict>
          <v:shape id="_x0000_s1031" type="#_x0000_t202" style="position:absolute;left:0;text-align:left;margin-left:321.5pt;margin-top:2.65pt;width:124.75pt;height:27pt;z-index:251664384;mso-width-relative:margin;mso-height-relative:margin">
            <v:textbox>
              <w:txbxContent>
                <w:p w:rsidR="00545390" w:rsidRDefault="00545390" w:rsidP="00545390">
                  <w:r>
                    <w:rPr>
                      <w:rFonts w:hint="eastAsia"/>
                    </w:rPr>
                    <w:t>亚克力胶</w:t>
                  </w:r>
                  <w:r>
                    <w:rPr>
                      <w:rFonts w:hint="eastAsia"/>
                    </w:rPr>
                    <w:t>6um</w:t>
                  </w:r>
                </w:p>
              </w:txbxContent>
            </v:textbox>
          </v:shape>
        </w:pict>
      </w:r>
    </w:p>
    <w:p w:rsidR="009A076F" w:rsidRPr="00300D71" w:rsidRDefault="00300D71" w:rsidP="00300D71">
      <w:pPr>
        <w:pStyle w:val="a3"/>
        <w:numPr>
          <w:ilvl w:val="0"/>
          <w:numId w:val="1"/>
        </w:numPr>
        <w:spacing w:line="220" w:lineRule="atLeast"/>
        <w:ind w:firstLineChars="0"/>
        <w:rPr>
          <w:b/>
          <w:sz w:val="28"/>
        </w:rPr>
      </w:pPr>
      <w:r w:rsidRPr="00300D71">
        <w:rPr>
          <w:rFonts w:hint="eastAsia"/>
          <w:b/>
          <w:sz w:val="28"/>
        </w:rPr>
        <w:t>编码原则</w:t>
      </w:r>
    </w:p>
    <w:p w:rsidR="004A73D5" w:rsidRPr="003C2524" w:rsidRDefault="0075293E" w:rsidP="00545390">
      <w:pPr>
        <w:pStyle w:val="a3"/>
        <w:spacing w:line="220" w:lineRule="atLeast"/>
        <w:ind w:left="720" w:firstLineChars="0" w:firstLine="0"/>
        <w:rPr>
          <w:b/>
          <w:sz w:val="28"/>
        </w:rPr>
      </w:pPr>
      <w:r w:rsidRPr="003C2524">
        <w:rPr>
          <w:b/>
          <w:noProof/>
          <w:sz w:val="28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49.5pt;margin-top:16.45pt;width:0;height:128.8pt;z-index:251665408" o:connectortype="straight"/>
        </w:pict>
      </w:r>
      <w:r w:rsidRPr="003C2524">
        <w:rPr>
          <w:b/>
          <w:noProof/>
          <w:sz w:val="28"/>
          <w:u w:val="single"/>
        </w:rPr>
        <w:pict>
          <v:shape id="_x0000_s1036" type="#_x0000_t32" style="position:absolute;left:0;text-align:left;margin-left:79.5pt;margin-top:16.45pt;width:0;height:101pt;z-index:251667456" o:connectortype="straight"/>
        </w:pict>
      </w:r>
      <w:r w:rsidRPr="003C2524">
        <w:rPr>
          <w:b/>
          <w:noProof/>
          <w:sz w:val="28"/>
          <w:u w:val="single"/>
        </w:rPr>
        <w:pict>
          <v:shape id="_x0000_s1037" type="#_x0000_t32" style="position:absolute;left:0;text-align:left;margin-left:102pt;margin-top:16.45pt;width:0;height:71.7pt;z-index:251668480" o:connectortype="straight"/>
        </w:pict>
      </w:r>
      <w:r w:rsidRPr="003C2524">
        <w:rPr>
          <w:b/>
          <w:noProof/>
          <w:sz w:val="28"/>
          <w:u w:val="single"/>
        </w:rPr>
        <w:pict>
          <v:shape id="_x0000_s1038" type="#_x0000_t32" style="position:absolute;left:0;text-align:left;margin-left:119.25pt;margin-top:16.45pt;width:0;height:37.5pt;z-index:251669504" o:connectortype="straight"/>
        </w:pict>
      </w:r>
      <w:r w:rsidR="004A73D5" w:rsidRPr="003C2524">
        <w:rPr>
          <w:rFonts w:hint="eastAsia"/>
          <w:b/>
          <w:sz w:val="28"/>
          <w:u w:val="single"/>
        </w:rPr>
        <w:t>SPV</w:t>
      </w:r>
      <w:r w:rsidR="004A73D5" w:rsidRPr="003C2524">
        <w:rPr>
          <w:rFonts w:hint="eastAsia"/>
          <w:b/>
          <w:sz w:val="28"/>
        </w:rPr>
        <w:t xml:space="preserve">- </w:t>
      </w:r>
      <w:r w:rsidR="004A73D5" w:rsidRPr="003C2524">
        <w:rPr>
          <w:rFonts w:hint="eastAsia"/>
          <w:b/>
          <w:sz w:val="28"/>
          <w:u w:val="single"/>
        </w:rPr>
        <w:t>65</w:t>
      </w:r>
      <w:r w:rsidR="004A73D5" w:rsidRPr="003C2524">
        <w:rPr>
          <w:rFonts w:hint="eastAsia"/>
          <w:b/>
          <w:sz w:val="28"/>
        </w:rPr>
        <w:t xml:space="preserve">  </w:t>
      </w:r>
      <w:r w:rsidR="004A73D5" w:rsidRPr="003C2524">
        <w:rPr>
          <w:rFonts w:hint="eastAsia"/>
          <w:b/>
          <w:sz w:val="28"/>
          <w:u w:val="single"/>
        </w:rPr>
        <w:t>6</w:t>
      </w:r>
      <w:r w:rsidR="004A73D5" w:rsidRPr="003C2524">
        <w:rPr>
          <w:rFonts w:hint="eastAsia"/>
          <w:b/>
          <w:sz w:val="28"/>
        </w:rPr>
        <w:t xml:space="preserve">  </w:t>
      </w:r>
      <w:r w:rsidR="004A73D5" w:rsidRPr="003C2524">
        <w:rPr>
          <w:rFonts w:hint="eastAsia"/>
          <w:b/>
          <w:sz w:val="28"/>
          <w:u w:val="single"/>
        </w:rPr>
        <w:t>B</w:t>
      </w:r>
    </w:p>
    <w:p w:rsidR="004A73D5" w:rsidRDefault="004A73D5" w:rsidP="00545390">
      <w:pPr>
        <w:pStyle w:val="a3"/>
        <w:spacing w:line="220" w:lineRule="atLeast"/>
        <w:ind w:left="720" w:firstLineChars="0" w:firstLine="0"/>
      </w:pPr>
    </w:p>
    <w:p w:rsidR="004A73D5" w:rsidRDefault="0075293E" w:rsidP="00545390">
      <w:pPr>
        <w:pStyle w:val="a3"/>
        <w:spacing w:line="220" w:lineRule="atLeast"/>
        <w:ind w:left="720" w:firstLineChars="0" w:firstLine="0"/>
      </w:pPr>
      <w:r>
        <w:rPr>
          <w:noProof/>
        </w:rPr>
        <w:pict>
          <v:shape id="_x0000_s1041" type="#_x0000_t32" style="position:absolute;left:0;text-align:left;margin-left:119.25pt;margin-top:3.75pt;width:69.75pt;height:.05pt;z-index:251672576" o:connectortype="straight">
            <v:stroke endarrow="block"/>
          </v:shape>
        </w:pict>
      </w:r>
      <w:r w:rsidR="00300D71">
        <w:rPr>
          <w:rFonts w:hint="eastAsia"/>
        </w:rPr>
        <w:t xml:space="preserve">                                              </w:t>
      </w:r>
      <w:r w:rsidR="00300D71">
        <w:rPr>
          <w:rFonts w:hint="eastAsia"/>
        </w:rPr>
        <w:t>表示：</w:t>
      </w:r>
      <w:r w:rsidR="00300D71">
        <w:rPr>
          <w:rFonts w:hint="eastAsia"/>
        </w:rPr>
        <w:t>B=</w:t>
      </w:r>
      <w:r w:rsidR="00300D71">
        <w:rPr>
          <w:rFonts w:hint="eastAsia"/>
        </w:rPr>
        <w:t>蓝色</w:t>
      </w:r>
      <w:r w:rsidR="00300D71">
        <w:rPr>
          <w:rFonts w:hint="eastAsia"/>
        </w:rPr>
        <w:t xml:space="preserve">  T=</w:t>
      </w:r>
      <w:r w:rsidR="00300D71">
        <w:rPr>
          <w:rFonts w:hint="eastAsia"/>
        </w:rPr>
        <w:t>透明</w:t>
      </w:r>
      <w:r w:rsidR="00300D71">
        <w:rPr>
          <w:rFonts w:hint="eastAsia"/>
        </w:rPr>
        <w:t xml:space="preserve"> W=</w:t>
      </w:r>
      <w:r w:rsidR="00300D71">
        <w:rPr>
          <w:rFonts w:hint="eastAsia"/>
        </w:rPr>
        <w:t>白色</w:t>
      </w:r>
    </w:p>
    <w:p w:rsidR="004A73D5" w:rsidRDefault="0075293E" w:rsidP="00545390">
      <w:pPr>
        <w:pStyle w:val="a3"/>
        <w:spacing w:line="220" w:lineRule="atLeast"/>
        <w:ind w:left="720" w:firstLineChars="0" w:firstLine="0"/>
      </w:pPr>
      <w:r>
        <w:rPr>
          <w:noProof/>
        </w:rPr>
        <w:pict>
          <v:shape id="_x0000_s1040" type="#_x0000_t32" style="position:absolute;left:0;text-align:left;margin-left:102pt;margin-top:9.1pt;width:87pt;height:0;z-index:251671552" o:connectortype="straight">
            <v:stroke endarrow="block"/>
          </v:shape>
        </w:pict>
      </w:r>
      <w:r w:rsidR="00300D71">
        <w:rPr>
          <w:rFonts w:hint="eastAsia"/>
        </w:rPr>
        <w:t xml:space="preserve">                                              </w:t>
      </w:r>
      <w:r w:rsidR="00300D71">
        <w:rPr>
          <w:rFonts w:hint="eastAsia"/>
        </w:rPr>
        <w:t>表示胶水厚度</w:t>
      </w:r>
      <w:r w:rsidR="00300D71">
        <w:rPr>
          <w:rFonts w:hint="eastAsia"/>
        </w:rPr>
        <w:t>6=6um</w:t>
      </w:r>
    </w:p>
    <w:p w:rsidR="004A73D5" w:rsidRDefault="0075293E" w:rsidP="00545390">
      <w:pPr>
        <w:pStyle w:val="a3"/>
        <w:spacing w:line="220" w:lineRule="atLeast"/>
        <w:ind w:left="720" w:firstLineChars="0" w:firstLine="0"/>
      </w:pPr>
      <w:r>
        <w:rPr>
          <w:noProof/>
        </w:rPr>
        <w:pict>
          <v:shape id="_x0000_s1039" type="#_x0000_t32" style="position:absolute;left:0;text-align:left;margin-left:79.5pt;margin-top:9.55pt;width:109.5pt;height:0;z-index:251670528" o:connectortype="straight">
            <v:stroke endarrow="block"/>
          </v:shape>
        </w:pict>
      </w:r>
      <w:r w:rsidR="00300D71">
        <w:rPr>
          <w:rFonts w:hint="eastAsia"/>
        </w:rPr>
        <w:t xml:space="preserve">                                              </w:t>
      </w:r>
      <w:r w:rsidR="00300D71">
        <w:rPr>
          <w:rFonts w:hint="eastAsia"/>
        </w:rPr>
        <w:t>表示基材厚度</w:t>
      </w:r>
      <w:r w:rsidR="00300D71">
        <w:rPr>
          <w:rFonts w:hint="eastAsia"/>
        </w:rPr>
        <w:t>65=65um</w:t>
      </w:r>
    </w:p>
    <w:p w:rsidR="004A73D5" w:rsidRDefault="0075293E" w:rsidP="00545390">
      <w:pPr>
        <w:pStyle w:val="a3"/>
        <w:spacing w:line="220" w:lineRule="atLeast"/>
        <w:ind w:left="720" w:firstLineChars="0" w:firstLine="0"/>
      </w:pPr>
      <w:r>
        <w:rPr>
          <w:noProof/>
        </w:rPr>
        <w:pict>
          <v:shape id="_x0000_s1035" type="#_x0000_t32" style="position:absolute;left:0;text-align:left;margin-left:49.5pt;margin-top:8.5pt;width:139.5pt;height:0;z-index:251666432" o:connectortype="straight">
            <v:stroke endarrow="block"/>
          </v:shape>
        </w:pict>
      </w:r>
      <w:r w:rsidR="004A73D5">
        <w:rPr>
          <w:rFonts w:hint="eastAsia"/>
        </w:rPr>
        <w:t xml:space="preserve">                          </w:t>
      </w:r>
      <w:r w:rsidR="00300D71">
        <w:rPr>
          <w:rFonts w:hint="eastAsia"/>
        </w:rPr>
        <w:t xml:space="preserve">                   </w:t>
      </w:r>
      <w:r w:rsidR="004A73D5">
        <w:rPr>
          <w:rFonts w:hint="eastAsia"/>
        </w:rPr>
        <w:t xml:space="preserve"> </w:t>
      </w:r>
      <w:r w:rsidR="00300D71">
        <w:rPr>
          <w:rFonts w:hint="eastAsia"/>
        </w:rPr>
        <w:t>表示系列</w:t>
      </w:r>
      <w:r w:rsidR="004A73D5">
        <w:rPr>
          <w:rFonts w:hint="eastAsia"/>
        </w:rPr>
        <w:t>编号</w:t>
      </w:r>
    </w:p>
    <w:p w:rsidR="00545390" w:rsidRPr="00FE6AC7" w:rsidRDefault="00545390" w:rsidP="00780F2B">
      <w:pPr>
        <w:pStyle w:val="a3"/>
        <w:numPr>
          <w:ilvl w:val="0"/>
          <w:numId w:val="1"/>
        </w:numPr>
        <w:spacing w:line="220" w:lineRule="atLeast"/>
        <w:ind w:firstLineChars="0"/>
        <w:rPr>
          <w:b/>
          <w:sz w:val="28"/>
        </w:rPr>
      </w:pPr>
      <w:r w:rsidRPr="00FE6AC7">
        <w:rPr>
          <w:rFonts w:hint="eastAsia"/>
          <w:b/>
          <w:sz w:val="28"/>
        </w:rPr>
        <w:t>物性参数</w:t>
      </w:r>
    </w:p>
    <w:tbl>
      <w:tblPr>
        <w:tblStyle w:val="1"/>
        <w:tblW w:w="0" w:type="auto"/>
        <w:jc w:val="center"/>
        <w:tblLook w:val="04A0"/>
      </w:tblPr>
      <w:tblGrid>
        <w:gridCol w:w="2130"/>
        <w:gridCol w:w="2130"/>
        <w:gridCol w:w="2131"/>
        <w:gridCol w:w="2131"/>
      </w:tblGrid>
      <w:tr w:rsidR="00780F2B" w:rsidTr="00780F2B">
        <w:trPr>
          <w:cnfStyle w:val="100000000000"/>
          <w:jc w:val="center"/>
        </w:trPr>
        <w:tc>
          <w:tcPr>
            <w:cnfStyle w:val="001000000000"/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</w:pPr>
            <w:r>
              <w:rPr>
                <w:rFonts w:hint="eastAsia"/>
              </w:rPr>
              <w:t>项目</w:t>
            </w:r>
          </w:p>
        </w:tc>
        <w:tc>
          <w:tcPr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100000000000"/>
            </w:pPr>
            <w:r>
              <w:rPr>
                <w:rFonts w:hint="eastAsia"/>
              </w:rPr>
              <w:t>指标</w:t>
            </w:r>
          </w:p>
        </w:tc>
        <w:tc>
          <w:tcPr>
            <w:tcW w:w="2131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100000000000"/>
            </w:pPr>
            <w:r>
              <w:rPr>
                <w:rFonts w:hint="eastAsia"/>
              </w:rPr>
              <w:t>单位</w:t>
            </w:r>
          </w:p>
        </w:tc>
        <w:tc>
          <w:tcPr>
            <w:tcW w:w="2131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100000000000"/>
            </w:pPr>
            <w:r>
              <w:rPr>
                <w:rFonts w:hint="eastAsia"/>
              </w:rPr>
              <w:t>测试方法</w:t>
            </w:r>
          </w:p>
        </w:tc>
      </w:tr>
      <w:tr w:rsidR="00780F2B" w:rsidTr="00780F2B">
        <w:trPr>
          <w:cnfStyle w:val="000000100000"/>
          <w:jc w:val="center"/>
        </w:trPr>
        <w:tc>
          <w:tcPr>
            <w:cnfStyle w:val="001000000000"/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</w:pPr>
            <w:r>
              <w:rPr>
                <w:rFonts w:hint="eastAsia"/>
              </w:rPr>
              <w:t>使用层厚</w:t>
            </w:r>
          </w:p>
        </w:tc>
        <w:tc>
          <w:tcPr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</w:pPr>
            <w:r>
              <w:rPr>
                <w:rFonts w:hint="eastAsia"/>
              </w:rPr>
              <w:t>71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2%</w:t>
            </w:r>
          </w:p>
        </w:tc>
        <w:tc>
          <w:tcPr>
            <w:tcW w:w="2131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</w:pPr>
            <w:r>
              <w:t>U</w:t>
            </w:r>
            <w:r>
              <w:rPr>
                <w:rFonts w:hint="eastAsia"/>
              </w:rPr>
              <w:t>m</w:t>
            </w:r>
          </w:p>
        </w:tc>
        <w:tc>
          <w:tcPr>
            <w:tcW w:w="2131" w:type="dxa"/>
            <w:vMerge w:val="restart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</w:pPr>
          </w:p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</w:pPr>
            <w:r>
              <w:rPr>
                <w:rFonts w:hint="eastAsia"/>
              </w:rPr>
              <w:t>GB/T 7125</w:t>
            </w:r>
          </w:p>
        </w:tc>
      </w:tr>
      <w:tr w:rsidR="00780F2B" w:rsidTr="00780F2B">
        <w:trPr>
          <w:jc w:val="center"/>
        </w:trPr>
        <w:tc>
          <w:tcPr>
            <w:cnfStyle w:val="001000000000"/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</w:pPr>
            <w:r>
              <w:rPr>
                <w:rFonts w:hint="eastAsia"/>
              </w:rPr>
              <w:t>胶厚</w:t>
            </w:r>
          </w:p>
        </w:tc>
        <w:tc>
          <w:tcPr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1</w:t>
            </w:r>
          </w:p>
        </w:tc>
        <w:tc>
          <w:tcPr>
            <w:tcW w:w="2131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</w:pPr>
            <w:r>
              <w:t>U</w:t>
            </w:r>
            <w:r>
              <w:rPr>
                <w:rFonts w:hint="eastAsia"/>
              </w:rPr>
              <w:t>m</w:t>
            </w:r>
          </w:p>
        </w:tc>
        <w:tc>
          <w:tcPr>
            <w:tcW w:w="2131" w:type="dxa"/>
            <w:vMerge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</w:pPr>
          </w:p>
        </w:tc>
      </w:tr>
      <w:tr w:rsidR="00780F2B" w:rsidTr="00780F2B">
        <w:trPr>
          <w:cnfStyle w:val="000000100000"/>
          <w:jc w:val="center"/>
        </w:trPr>
        <w:tc>
          <w:tcPr>
            <w:cnfStyle w:val="001000000000"/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</w:pP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°剥离强度</w:t>
            </w:r>
          </w:p>
        </w:tc>
        <w:tc>
          <w:tcPr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</w:pPr>
            <w:r>
              <w:rPr>
                <w:rFonts w:hint="eastAsia"/>
              </w:rPr>
              <w:t>21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3g</w:t>
            </w:r>
          </w:p>
        </w:tc>
        <w:tc>
          <w:tcPr>
            <w:tcW w:w="2131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</w:pPr>
            <w:r>
              <w:rPr>
                <w:rFonts w:hint="eastAsia"/>
              </w:rPr>
              <w:t>gf/25mm</w:t>
            </w:r>
          </w:p>
        </w:tc>
        <w:tc>
          <w:tcPr>
            <w:tcW w:w="2131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</w:pPr>
            <w:r>
              <w:rPr>
                <w:rFonts w:hint="eastAsia"/>
              </w:rPr>
              <w:t>GB/T 2792</w:t>
            </w:r>
          </w:p>
        </w:tc>
      </w:tr>
      <w:tr w:rsidR="0008574A" w:rsidTr="00780F2B">
        <w:trPr>
          <w:jc w:val="center"/>
        </w:trPr>
        <w:tc>
          <w:tcPr>
            <w:cnfStyle w:val="001000000000"/>
            <w:tcW w:w="2130" w:type="dxa"/>
          </w:tcPr>
          <w:p w:rsidR="0008574A" w:rsidRDefault="0008574A" w:rsidP="00780F2B">
            <w:pPr>
              <w:pStyle w:val="a3"/>
              <w:spacing w:line="220" w:lineRule="atLeast"/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抗拉强度</w:t>
            </w:r>
          </w:p>
        </w:tc>
        <w:tc>
          <w:tcPr>
            <w:tcW w:w="2130" w:type="dxa"/>
          </w:tcPr>
          <w:p w:rsidR="0008574A" w:rsidRDefault="0008574A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2</w:t>
            </w:r>
          </w:p>
        </w:tc>
        <w:tc>
          <w:tcPr>
            <w:tcW w:w="2131" w:type="dxa"/>
          </w:tcPr>
          <w:p w:rsidR="0008574A" w:rsidRDefault="0008574A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  <w:rPr>
                <w:rFonts w:hint="eastAsia"/>
              </w:rPr>
            </w:pPr>
            <w:r w:rsidRPr="0008574A">
              <w:t>N/</w:t>
            </w:r>
            <w:smartTag w:uri="urn:schemas-microsoft-com:office:smarttags" w:element="chmetcnv">
              <w:smartTagPr>
                <w:attr w:name="UnitName" w:val="mm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8574A">
                <w:t>20mm</w:t>
              </w:r>
            </w:smartTag>
          </w:p>
        </w:tc>
        <w:tc>
          <w:tcPr>
            <w:tcW w:w="2131" w:type="dxa"/>
          </w:tcPr>
          <w:p w:rsidR="0008574A" w:rsidRDefault="0008574A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  <w:rPr>
                <w:rFonts w:hint="eastAsia"/>
              </w:rPr>
            </w:pPr>
            <w:r>
              <w:rPr>
                <w:rFonts w:hint="eastAsia"/>
              </w:rPr>
              <w:t>BB/T 0002-2008</w:t>
            </w:r>
          </w:p>
        </w:tc>
      </w:tr>
      <w:tr w:rsidR="00F3151D" w:rsidTr="00780F2B">
        <w:trPr>
          <w:cnfStyle w:val="000000100000"/>
          <w:jc w:val="center"/>
        </w:trPr>
        <w:tc>
          <w:tcPr>
            <w:cnfStyle w:val="001000000000"/>
            <w:tcW w:w="2130" w:type="dxa"/>
          </w:tcPr>
          <w:p w:rsidR="00F3151D" w:rsidRDefault="00F3151D" w:rsidP="00780F2B">
            <w:pPr>
              <w:pStyle w:val="a3"/>
              <w:spacing w:line="220" w:lineRule="atLeast"/>
              <w:ind w:firstLineChars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延伸率</w:t>
            </w:r>
          </w:p>
        </w:tc>
        <w:tc>
          <w:tcPr>
            <w:tcW w:w="2130" w:type="dxa"/>
          </w:tcPr>
          <w:p w:rsidR="00F3151D" w:rsidRDefault="00F3151D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  <w:rPr>
                <w:rFonts w:hint="eastAsia"/>
              </w:rPr>
            </w:pPr>
            <w:r>
              <w:rPr>
                <w:rFonts w:hint="eastAsia"/>
              </w:rPr>
              <w:t>200</w:t>
            </w:r>
          </w:p>
        </w:tc>
        <w:tc>
          <w:tcPr>
            <w:tcW w:w="2131" w:type="dxa"/>
          </w:tcPr>
          <w:p w:rsidR="00F3151D" w:rsidRPr="0008574A" w:rsidRDefault="00F3151D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</w:pPr>
            <w:r>
              <w:rPr>
                <w:rFonts w:hint="eastAsia"/>
              </w:rPr>
              <w:t>%</w:t>
            </w:r>
          </w:p>
        </w:tc>
        <w:tc>
          <w:tcPr>
            <w:tcW w:w="2131" w:type="dxa"/>
          </w:tcPr>
          <w:p w:rsidR="00F3151D" w:rsidRDefault="00F3151D" w:rsidP="00780F2B">
            <w:pPr>
              <w:pStyle w:val="a3"/>
              <w:spacing w:line="220" w:lineRule="atLeast"/>
              <w:ind w:firstLineChars="0" w:firstLine="0"/>
              <w:jc w:val="center"/>
              <w:cnfStyle w:val="000000100000"/>
              <w:rPr>
                <w:rFonts w:hint="eastAsia"/>
              </w:rPr>
            </w:pPr>
          </w:p>
        </w:tc>
      </w:tr>
      <w:tr w:rsidR="00780F2B" w:rsidTr="00780F2B">
        <w:trPr>
          <w:jc w:val="center"/>
        </w:trPr>
        <w:tc>
          <w:tcPr>
            <w:cnfStyle w:val="001000000000"/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</w:pPr>
            <w:r>
              <w:rPr>
                <w:rFonts w:hint="eastAsia"/>
              </w:rPr>
              <w:t>颜色</w:t>
            </w:r>
          </w:p>
        </w:tc>
        <w:tc>
          <w:tcPr>
            <w:tcW w:w="2130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</w:pPr>
            <w:r>
              <w:rPr>
                <w:rFonts w:hint="eastAsia"/>
              </w:rPr>
              <w:t>蓝色</w:t>
            </w:r>
            <w:r w:rsidR="009A076F">
              <w:rPr>
                <w:rFonts w:hint="eastAsia"/>
              </w:rPr>
              <w:t>/</w:t>
            </w:r>
            <w:r w:rsidR="009A076F">
              <w:rPr>
                <w:rFonts w:hint="eastAsia"/>
              </w:rPr>
              <w:t>透明</w:t>
            </w:r>
            <w:r w:rsidR="009A076F">
              <w:rPr>
                <w:rFonts w:hint="eastAsia"/>
              </w:rPr>
              <w:t>/</w:t>
            </w:r>
            <w:r w:rsidR="009A076F">
              <w:rPr>
                <w:rFonts w:hint="eastAsia"/>
              </w:rPr>
              <w:t>白色</w:t>
            </w:r>
          </w:p>
        </w:tc>
        <w:tc>
          <w:tcPr>
            <w:tcW w:w="2131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</w:pPr>
          </w:p>
        </w:tc>
        <w:tc>
          <w:tcPr>
            <w:tcW w:w="2131" w:type="dxa"/>
          </w:tcPr>
          <w:p w:rsidR="00780F2B" w:rsidRDefault="00780F2B" w:rsidP="00780F2B">
            <w:pPr>
              <w:pStyle w:val="a3"/>
              <w:spacing w:line="220" w:lineRule="atLeast"/>
              <w:ind w:firstLineChars="0" w:firstLine="0"/>
              <w:jc w:val="center"/>
              <w:cnfStyle w:val="000000000000"/>
            </w:pPr>
            <w:r>
              <w:t>V</w:t>
            </w:r>
            <w:r>
              <w:rPr>
                <w:rFonts w:hint="eastAsia"/>
              </w:rPr>
              <w:t>isual</w:t>
            </w:r>
          </w:p>
        </w:tc>
      </w:tr>
    </w:tbl>
    <w:p w:rsidR="00780F2B" w:rsidRDefault="00780F2B" w:rsidP="00780F2B">
      <w:pPr>
        <w:spacing w:line="220" w:lineRule="atLeast"/>
      </w:pPr>
    </w:p>
    <w:p w:rsidR="00780F2B" w:rsidRPr="00FE6AC7" w:rsidRDefault="00780F2B" w:rsidP="00780F2B">
      <w:pPr>
        <w:pStyle w:val="a3"/>
        <w:numPr>
          <w:ilvl w:val="0"/>
          <w:numId w:val="1"/>
        </w:numPr>
        <w:spacing w:line="220" w:lineRule="atLeast"/>
        <w:ind w:firstLineChars="0"/>
        <w:rPr>
          <w:b/>
          <w:sz w:val="28"/>
        </w:rPr>
      </w:pPr>
      <w:r w:rsidRPr="00FE6AC7">
        <w:rPr>
          <w:rFonts w:hint="eastAsia"/>
          <w:b/>
          <w:sz w:val="28"/>
        </w:rPr>
        <w:t>特点与用途</w:t>
      </w:r>
    </w:p>
    <w:p w:rsidR="00780F2B" w:rsidRDefault="00FE6AC7" w:rsidP="00780F2B">
      <w:pPr>
        <w:pStyle w:val="a3"/>
        <w:spacing w:line="220" w:lineRule="atLeast"/>
        <w:ind w:left="720" w:firstLineChars="0" w:firstLine="0"/>
      </w:pPr>
      <w:r>
        <w:rPr>
          <w:rFonts w:hint="eastAsia"/>
        </w:rPr>
        <w:t>自排气性能佳，易贴覆；低粘性，易剥离</w:t>
      </w:r>
    </w:p>
    <w:p w:rsidR="00FE6AC7" w:rsidRDefault="00FE6AC7" w:rsidP="00780F2B">
      <w:pPr>
        <w:pStyle w:val="a3"/>
        <w:spacing w:line="220" w:lineRule="atLeast"/>
        <w:ind w:left="720" w:firstLineChars="0" w:firstLine="0"/>
      </w:pPr>
      <w:r>
        <w:rPr>
          <w:rFonts w:hint="eastAsia"/>
        </w:rPr>
        <w:t>胶水耐候性好，剥离无残留</w:t>
      </w:r>
    </w:p>
    <w:p w:rsidR="00FE6AC7" w:rsidRDefault="00FE6AC7" w:rsidP="00780F2B">
      <w:pPr>
        <w:pStyle w:val="a3"/>
        <w:spacing w:line="220" w:lineRule="atLeast"/>
        <w:ind w:left="720" w:firstLineChars="0" w:firstLine="0"/>
      </w:pPr>
      <w:r>
        <w:rPr>
          <w:rFonts w:hint="eastAsia"/>
        </w:rPr>
        <w:lastRenderedPageBreak/>
        <w:t>生产环境：万级无尘车间</w:t>
      </w:r>
    </w:p>
    <w:p w:rsidR="00FE6AC7" w:rsidRDefault="00FE6AC7" w:rsidP="00780F2B">
      <w:pPr>
        <w:pStyle w:val="a3"/>
        <w:spacing w:line="220" w:lineRule="atLeast"/>
        <w:ind w:left="720" w:firstLineChars="0" w:firstLine="0"/>
      </w:pPr>
      <w:r>
        <w:rPr>
          <w:rFonts w:hint="eastAsia"/>
        </w:rPr>
        <w:t>若样品符合要求，颜色可选择</w:t>
      </w:r>
      <w:r>
        <w:rPr>
          <w:rFonts w:hint="eastAsia"/>
        </w:rPr>
        <w:tab/>
      </w:r>
    </w:p>
    <w:p w:rsidR="00FE6AC7" w:rsidRPr="00FE6AC7" w:rsidRDefault="00FE6AC7" w:rsidP="00FE6AC7">
      <w:pPr>
        <w:pStyle w:val="a3"/>
        <w:numPr>
          <w:ilvl w:val="0"/>
          <w:numId w:val="1"/>
        </w:numPr>
        <w:spacing w:line="220" w:lineRule="atLeast"/>
        <w:ind w:firstLineChars="0"/>
        <w:rPr>
          <w:b/>
          <w:sz w:val="28"/>
        </w:rPr>
      </w:pPr>
      <w:r w:rsidRPr="00FE6AC7">
        <w:rPr>
          <w:rFonts w:hint="eastAsia"/>
          <w:b/>
          <w:sz w:val="28"/>
        </w:rPr>
        <w:t>储存条件</w:t>
      </w:r>
    </w:p>
    <w:p w:rsidR="00FE6AC7" w:rsidRDefault="00FE6AC7" w:rsidP="00FE6AC7">
      <w:pPr>
        <w:pStyle w:val="a3"/>
        <w:spacing w:line="220" w:lineRule="atLeast"/>
        <w:ind w:leftChars="327" w:left="719" w:firstLine="440"/>
      </w:pPr>
      <w:r>
        <w:rPr>
          <w:rFonts w:hint="eastAsia"/>
        </w:rPr>
        <w:t>产品应在温度</w:t>
      </w:r>
      <w:r>
        <w:rPr>
          <w:rFonts w:hint="eastAsia"/>
        </w:rPr>
        <w:t>10-30</w:t>
      </w:r>
      <w:r>
        <w:rPr>
          <w:rFonts w:hint="eastAsia"/>
        </w:rPr>
        <w:t>℃，湿度</w:t>
      </w:r>
      <w:r>
        <w:rPr>
          <w:rFonts w:hint="eastAsia"/>
        </w:rPr>
        <w:t>40-70%</w:t>
      </w:r>
      <w:r>
        <w:rPr>
          <w:rFonts w:hint="eastAsia"/>
        </w:rPr>
        <w:t>的环境下储存，禁止与挥发性溶剂一起运输或储存，避免阳光直接照射、淋雨</w:t>
      </w:r>
    </w:p>
    <w:p w:rsidR="00B35C36" w:rsidRDefault="00FE6AC7" w:rsidP="004A73D5">
      <w:pPr>
        <w:pStyle w:val="a3"/>
        <w:spacing w:line="220" w:lineRule="atLeast"/>
        <w:ind w:leftChars="327" w:left="719" w:firstLine="440"/>
      </w:pPr>
      <w:r>
        <w:rPr>
          <w:rFonts w:hint="eastAsia"/>
        </w:rPr>
        <w:t>在生产日期后</w:t>
      </w:r>
      <w:r>
        <w:rPr>
          <w:rFonts w:hint="eastAsia"/>
        </w:rPr>
        <w:t>3</w:t>
      </w:r>
      <w:r>
        <w:rPr>
          <w:rFonts w:hint="eastAsia"/>
        </w:rPr>
        <w:t>个月内使用本产品的性能最佳。对</w:t>
      </w:r>
      <w:r>
        <w:rPr>
          <w:rFonts w:hint="eastAsia"/>
        </w:rPr>
        <w:t>40</w:t>
      </w:r>
      <w:r>
        <w:rPr>
          <w:rFonts w:hint="eastAsia"/>
        </w:rPr>
        <w:t>℃以后或者</w:t>
      </w:r>
      <w:r>
        <w:rPr>
          <w:rFonts w:hint="eastAsia"/>
        </w:rPr>
        <w:t>0</w:t>
      </w:r>
      <w:r>
        <w:rPr>
          <w:rFonts w:hint="eastAsia"/>
        </w:rPr>
        <w:t>℃以下、</w:t>
      </w:r>
      <w:r>
        <w:rPr>
          <w:rFonts w:hint="eastAsia"/>
        </w:rPr>
        <w:t>70</w:t>
      </w:r>
      <w:r>
        <w:rPr>
          <w:rFonts w:hint="eastAsia"/>
        </w:rPr>
        <w:t>％以上的储存条件下不作</w:t>
      </w:r>
      <w:r>
        <w:rPr>
          <w:rFonts w:hint="eastAsia"/>
        </w:rPr>
        <w:t>6</w:t>
      </w:r>
      <w:r>
        <w:rPr>
          <w:rFonts w:hint="eastAsia"/>
        </w:rPr>
        <w:t>个月保证</w:t>
      </w:r>
    </w:p>
    <w:p w:rsidR="00B35C36" w:rsidRDefault="00B35C36" w:rsidP="00B35C36">
      <w:pPr>
        <w:pStyle w:val="a3"/>
        <w:numPr>
          <w:ilvl w:val="0"/>
          <w:numId w:val="1"/>
        </w:numPr>
        <w:spacing w:line="220" w:lineRule="atLeast"/>
        <w:ind w:firstLineChars="0"/>
        <w:rPr>
          <w:b/>
          <w:sz w:val="28"/>
        </w:rPr>
      </w:pPr>
      <w:r w:rsidRPr="00B35C36">
        <w:rPr>
          <w:rFonts w:hint="eastAsia"/>
          <w:b/>
          <w:sz w:val="28"/>
        </w:rPr>
        <w:t>注意事项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请避开直射阳光，在常温通常湿度下予以妥善保管。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粘贴时请勿过度操作制动器，以免粘贴后薄膜从两端翘起。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用于沾有加工油的粘附体时，请在粘贴作业之前对粘附体进行充分的脱脂处理。处理不充分时会发生粘附体污染及残留粘胶等问题。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当加工条件比较严格时，请事先进行试验，经过反复验证后再加以使用。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剥离本产品之后在粘附体表面进行喷涂、电镀、蚀刻、粘合等处理时，因本产品的成份会微量转移到粘附体上，从而导致出现一些问题。请在使用之前根据实际使用条件进行充分验证。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用于喷涂板时，有时会因涂料的喷涂条件而出现难以剥离、或者连涂料一起剥离的情况。请在使用前予以充分研究。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用于经过耐酸铝处理的表面处理板时，根据具体的处理条件，有时</w:t>
      </w:r>
      <w:r w:rsidRPr="00B35C36">
        <w:rPr>
          <w:rFonts w:hint="eastAsia"/>
        </w:rPr>
        <w:t>SPV</w:t>
      </w:r>
      <w:r w:rsidRPr="00B35C36">
        <w:rPr>
          <w:rFonts w:hint="eastAsia"/>
        </w:rPr>
        <w:t>的特性（剥离特性）会有所不同。请在使用前予以充分确认。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尤其是用于天然粘附体（大理石、木材等）时，请向本公司的本产品负责部门进行咨询。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2"/>
        </w:numPr>
        <w:adjustRightInd/>
        <w:snapToGrid/>
        <w:spacing w:after="0" w:line="360" w:lineRule="exact"/>
        <w:ind w:left="870" w:hanging="357"/>
        <w:mirrorIndents/>
      </w:pPr>
      <w:r w:rsidRPr="00B35C36">
        <w:rPr>
          <w:rFonts w:hint="eastAsia"/>
        </w:rPr>
        <w:t>在去除表面保护材料后进行涂漆时，请充分研究表面清洗、底层处理、烘干条件等，在确认涂漆的附着性后予以使用。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3"/>
        </w:numPr>
        <w:adjustRightInd/>
        <w:snapToGrid/>
        <w:spacing w:after="0" w:line="360" w:lineRule="exact"/>
        <w:ind w:left="1095" w:hanging="357"/>
        <w:mirrorIndents/>
      </w:pPr>
      <w:r w:rsidRPr="00B35C36">
        <w:rPr>
          <w:rFonts w:hint="eastAsia"/>
        </w:rPr>
        <w:t>本数据表中的数据是在一定条件下得出的本产品测定值，并非保证值。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3"/>
        </w:numPr>
        <w:adjustRightInd/>
        <w:snapToGrid/>
        <w:spacing w:after="0" w:line="360" w:lineRule="exact"/>
        <w:ind w:left="1095" w:hanging="357"/>
        <w:mirrorIndents/>
      </w:pPr>
      <w:r w:rsidRPr="00B35C36">
        <w:rPr>
          <w:rFonts w:hint="eastAsia"/>
        </w:rPr>
        <w:t>本产品会因顾客的使用条件不同而出现质量、性和功能方面的差异，详细情况请向本公司工作人员咨询。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3"/>
        </w:numPr>
        <w:adjustRightInd/>
        <w:snapToGrid/>
        <w:spacing w:after="0" w:line="360" w:lineRule="exact"/>
        <w:ind w:left="1095" w:hanging="357"/>
        <w:mirrorIndents/>
      </w:pPr>
      <w:r w:rsidRPr="00B35C36">
        <w:rPr>
          <w:rFonts w:hint="eastAsia"/>
        </w:rPr>
        <w:t>本产品会因顾客的使用方法不同而出现与本记载数据不同的结果。为了能够更加正确且安全地使用本产品，请顾客自行进行试验后再予以使用。</w:t>
      </w:r>
      <w:r w:rsidRPr="00B35C36">
        <w:rPr>
          <w:rFonts w:hint="eastAsia"/>
        </w:rPr>
        <w:t xml:space="preserve"> </w:t>
      </w:r>
    </w:p>
    <w:p w:rsidR="00B35C36" w:rsidRPr="00B35C36" w:rsidRDefault="00B35C36" w:rsidP="00420631">
      <w:pPr>
        <w:numPr>
          <w:ilvl w:val="0"/>
          <w:numId w:val="3"/>
        </w:numPr>
        <w:adjustRightInd/>
        <w:snapToGrid/>
        <w:spacing w:after="0" w:line="360" w:lineRule="exact"/>
        <w:ind w:left="1095" w:hanging="357"/>
        <w:mirrorIndents/>
      </w:pPr>
      <w:r w:rsidRPr="00B35C36">
        <w:rPr>
          <w:rFonts w:hint="eastAsia"/>
        </w:rPr>
        <w:t>本产品可在无提前通知的情况下停止生产，或变更规格。</w:t>
      </w:r>
      <w:r w:rsidRPr="00B35C36">
        <w:rPr>
          <w:rFonts w:hint="eastAsia"/>
        </w:rPr>
        <w:t xml:space="preserve"> </w:t>
      </w:r>
    </w:p>
    <w:p w:rsidR="00B35C36" w:rsidRPr="00420631" w:rsidRDefault="00B35C36" w:rsidP="0008574A">
      <w:pPr>
        <w:numPr>
          <w:ilvl w:val="0"/>
          <w:numId w:val="3"/>
        </w:numPr>
        <w:adjustRightInd/>
        <w:snapToGrid/>
        <w:spacing w:after="0" w:line="360" w:lineRule="exact"/>
        <w:ind w:left="1095" w:hanging="357"/>
        <w:mirrorIndents/>
      </w:pPr>
      <w:r w:rsidRPr="00B35C36">
        <w:rPr>
          <w:rFonts w:hint="eastAsia"/>
        </w:rPr>
        <w:lastRenderedPageBreak/>
        <w:t>有关本文章的知识产权属日东电工株式会社所有。在本公司指定的正当使用目的以外使用本文章时，请事先向本公司的本产品负责部门进行咨询。严谨擅自进行复印或转载。</w:t>
      </w:r>
      <w:r w:rsidRPr="00B35C36">
        <w:rPr>
          <w:rFonts w:hint="eastAsia"/>
        </w:rPr>
        <w:t xml:space="preserve"> </w:t>
      </w:r>
    </w:p>
    <w:sectPr w:rsidR="00B35C36" w:rsidRPr="00420631" w:rsidSect="004358AB">
      <w:headerReference w:type="default" r:id="rId7"/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515" w:rsidRDefault="003D0515" w:rsidP="0008574A">
      <w:pPr>
        <w:spacing w:after="0"/>
      </w:pPr>
      <w:r>
        <w:separator/>
      </w:r>
    </w:p>
  </w:endnote>
  <w:endnote w:type="continuationSeparator" w:id="0">
    <w:p w:rsidR="003D0515" w:rsidRDefault="003D0515" w:rsidP="0008574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515" w:rsidRDefault="003D0515" w:rsidP="0008574A">
      <w:pPr>
        <w:spacing w:after="0"/>
      </w:pPr>
      <w:r>
        <w:separator/>
      </w:r>
    </w:p>
  </w:footnote>
  <w:footnote w:type="continuationSeparator" w:id="0">
    <w:p w:rsidR="003D0515" w:rsidRDefault="003D0515" w:rsidP="0008574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4A" w:rsidRDefault="0008574A">
    <w:pPr>
      <w:pStyle w:val="a6"/>
    </w:pPr>
    <w:r w:rsidRPr="0008574A">
      <w:rPr>
        <w:rFonts w:hint="eastAsia"/>
      </w:rPr>
      <w:drawing>
        <wp:inline distT="0" distB="0" distL="0" distR="0">
          <wp:extent cx="5191125" cy="624191"/>
          <wp:effectExtent l="19050" t="0" r="0" b="0"/>
          <wp:docPr id="2" name="图片 0" descr="页眉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页眉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0782" cy="62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574A" w:rsidRDefault="0008574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5AE"/>
    <w:multiLevelType w:val="hybridMultilevel"/>
    <w:tmpl w:val="6A06DF46"/>
    <w:lvl w:ilvl="0" w:tplc="2DC8BCF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E20105"/>
    <w:multiLevelType w:val="multilevel"/>
    <w:tmpl w:val="7B0C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113F9C"/>
    <w:multiLevelType w:val="multilevel"/>
    <w:tmpl w:val="0068E9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8574A"/>
    <w:rsid w:val="00300D71"/>
    <w:rsid w:val="00323B43"/>
    <w:rsid w:val="003875D1"/>
    <w:rsid w:val="003C2524"/>
    <w:rsid w:val="003D0515"/>
    <w:rsid w:val="003D37D8"/>
    <w:rsid w:val="00420631"/>
    <w:rsid w:val="00426133"/>
    <w:rsid w:val="004358AB"/>
    <w:rsid w:val="004A73D5"/>
    <w:rsid w:val="00545390"/>
    <w:rsid w:val="0075293E"/>
    <w:rsid w:val="00780F2B"/>
    <w:rsid w:val="008140CC"/>
    <w:rsid w:val="008B7726"/>
    <w:rsid w:val="009A076F"/>
    <w:rsid w:val="009C4DD8"/>
    <w:rsid w:val="00A95A80"/>
    <w:rsid w:val="00B35C36"/>
    <w:rsid w:val="00D31D50"/>
    <w:rsid w:val="00E37E2E"/>
    <w:rsid w:val="00F3151D"/>
    <w:rsid w:val="00FE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8194"/>
    <o:shapelayout v:ext="edit">
      <o:idmap v:ext="edit" data="1"/>
      <o:rules v:ext="edit">
        <o:r id="V:Rule11" type="connector" idref="#_x0000_s1029"/>
        <o:r id="V:Rule12" type="connector" idref="#_x0000_s1033"/>
        <o:r id="V:Rule13" type="connector" idref="#_x0000_s1028"/>
        <o:r id="V:Rule14" type="connector" idref="#_x0000_s1035"/>
        <o:r id="V:Rule15" type="connector" idref="#_x0000_s1036"/>
        <o:r id="V:Rule16" type="connector" idref="#_x0000_s1038"/>
        <o:r id="V:Rule17" type="connector" idref="#_x0000_s1037"/>
        <o:r id="V:Rule18" type="connector" idref="#_x0000_s1041"/>
        <o:r id="V:Rule19" type="connector" idref="#_x0000_s1039"/>
        <o:r id="V:Rule20" type="connector" idref="#_x0000_s10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39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45390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45390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780F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浅色底纹1"/>
    <w:basedOn w:val="a1"/>
    <w:uiPriority w:val="60"/>
    <w:rsid w:val="00780F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1">
    <w:name w:val="中等深浅底纹 21"/>
    <w:basedOn w:val="a1"/>
    <w:uiPriority w:val="64"/>
    <w:rsid w:val="00780F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6">
    <w:name w:val="header"/>
    <w:basedOn w:val="a"/>
    <w:link w:val="Char0"/>
    <w:uiPriority w:val="99"/>
    <w:unhideWhenUsed/>
    <w:rsid w:val="0008574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8574A"/>
    <w:rPr>
      <w:rFonts w:ascii="Tahoma" w:hAnsi="Tahoma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08574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08574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2008-09-11T17:20:00Z</dcterms:created>
  <dcterms:modified xsi:type="dcterms:W3CDTF">2016-12-21T04:11:00Z</dcterms:modified>
</cp:coreProperties>
</file>